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7" w:rsidRDefault="00392C47" w:rsidP="00392C47"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360" w:lineRule="auto"/>
        <w:jc w:val="center"/>
        <w:rPr>
          <w:rFonts w:ascii="方正小标宋简体" w:eastAsia="方正小标宋简体"/>
          <w:color w:val="FF0000"/>
          <w:spacing w:val="-20"/>
          <w:sz w:val="22"/>
          <w:szCs w:val="70"/>
        </w:rPr>
      </w:pPr>
      <w:r>
        <w:rPr>
          <w:rFonts w:ascii="方正小标宋简体" w:eastAsia="方正小标宋简体" w:hint="eastAsia"/>
          <w:color w:val="FF0000"/>
          <w:spacing w:val="-20"/>
          <w:sz w:val="96"/>
          <w:szCs w:val="70"/>
        </w:rPr>
        <w:t>陆河县国家税务局</w:t>
      </w:r>
    </w:p>
    <w:p w:rsidR="00392C47" w:rsidRDefault="00FD6320" w:rsidP="00392C47"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360" w:lineRule="auto"/>
        <w:rPr>
          <w:rFonts w:ascii="方正小标宋简体" w:eastAsia="方正小标宋简体"/>
          <w:color w:val="FF0000"/>
          <w:spacing w:val="-20"/>
          <w:sz w:val="36"/>
          <w:szCs w:val="70"/>
        </w:rPr>
      </w:pPr>
      <w:r w:rsidRPr="00FD6320">
        <w:rPr>
          <w:rFonts w:ascii="方正小标宋简体" w:eastAsia="方正小标宋简体"/>
          <w:color w:val="FF0000"/>
          <w:spacing w:val="-20"/>
          <w:sz w:val="70"/>
          <w:szCs w:val="7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2050" type="#_x0000_t32" style="position:absolute;left:0;text-align:left;margin-left:-5.15pt;margin-top:19.55pt;width:457.5pt;height:3pt;z-index:251658240" o:connectortype="straight" strokecolor="red" strokeweight="2pt"/>
        </w:pict>
      </w:r>
    </w:p>
    <w:p w:rsidR="00392C47" w:rsidRDefault="00392C47" w:rsidP="00392C47">
      <w:pPr>
        <w:spacing w:line="760" w:lineRule="exact"/>
        <w:rPr>
          <w:rFonts w:ascii="方正小标宋简体" w:eastAsia="方正小标宋简体"/>
          <w:sz w:val="44"/>
          <w:szCs w:val="44"/>
        </w:rPr>
      </w:pPr>
    </w:p>
    <w:p w:rsidR="00C36ADF" w:rsidRDefault="00392C47" w:rsidP="00C36ADF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92C47">
        <w:rPr>
          <w:rFonts w:ascii="方正小标宋简体" w:eastAsia="方正小标宋简体" w:hint="eastAsia"/>
          <w:sz w:val="44"/>
          <w:szCs w:val="44"/>
        </w:rPr>
        <w:t>陆河县国家税务局</w:t>
      </w:r>
    </w:p>
    <w:p w:rsidR="00034B24" w:rsidRPr="00392C47" w:rsidRDefault="00162FB1" w:rsidP="00C36ADF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</w:t>
      </w:r>
      <w:r w:rsidR="00C36ADF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政府信息公开</w:t>
      </w:r>
      <w:r w:rsidR="00C36ADF">
        <w:rPr>
          <w:rFonts w:ascii="方正小标宋简体" w:eastAsia="方正小标宋简体" w:hint="eastAsia"/>
          <w:sz w:val="44"/>
          <w:szCs w:val="44"/>
        </w:rPr>
        <w:t>工作年度</w:t>
      </w:r>
      <w:r w:rsidR="00392C47" w:rsidRPr="00392C47">
        <w:rPr>
          <w:rFonts w:ascii="方正小标宋简体" w:eastAsia="方正小标宋简体" w:hint="eastAsia"/>
          <w:sz w:val="44"/>
          <w:szCs w:val="44"/>
        </w:rPr>
        <w:t>报告</w:t>
      </w:r>
    </w:p>
    <w:p w:rsidR="00C36ADF" w:rsidRPr="00C36ADF" w:rsidRDefault="00C36ADF" w:rsidP="00392C4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36ADF" w:rsidRPr="00C36ADF" w:rsidRDefault="00C36ADF" w:rsidP="00C36A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2FB1" w:rsidRDefault="00162FB1" w:rsidP="00392C47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2017年以来，陆河县国家税务局按照县委县政府以及市国税局的部署和要求，</w:t>
      </w:r>
      <w:r w:rsidRPr="00392C47">
        <w:rPr>
          <w:rFonts w:ascii="仿宋_GB2312" w:eastAsia="仿宋_GB2312" w:hint="eastAsia"/>
          <w:sz w:val="32"/>
          <w:szCs w:val="32"/>
        </w:rPr>
        <w:t>深入推进政府信息公开工作，</w:t>
      </w:r>
      <w:r w:rsidR="00392C47" w:rsidRPr="00392C47">
        <w:rPr>
          <w:rFonts w:ascii="仿宋_GB2312" w:eastAsia="仿宋_GB2312" w:hint="eastAsia"/>
          <w:sz w:val="32"/>
          <w:szCs w:val="32"/>
        </w:rPr>
        <w:t>贯彻落实政务公开工作要点，不断增强各项工作透明度，有力促进国税事业发展和地方经济发展。</w:t>
      </w:r>
      <w:r>
        <w:rPr>
          <w:rFonts w:ascii="仿宋_GB2312" w:eastAsia="仿宋_GB2312" w:hint="eastAsia"/>
          <w:sz w:val="32"/>
          <w:szCs w:val="32"/>
        </w:rPr>
        <w:t>现将县国税局2017年政务公开工作情况报告如下：</w:t>
      </w:r>
    </w:p>
    <w:p w:rsidR="00162FB1" w:rsidRPr="00162FB1" w:rsidRDefault="00162FB1" w:rsidP="00392C47">
      <w:pPr>
        <w:spacing w:line="560" w:lineRule="exact"/>
        <w:ind w:firstLine="600"/>
        <w:rPr>
          <w:rFonts w:ascii="黑体" w:eastAsia="黑体" w:hAnsi="黑体"/>
          <w:sz w:val="32"/>
          <w:szCs w:val="32"/>
        </w:rPr>
      </w:pPr>
      <w:r w:rsidRPr="00162FB1">
        <w:rPr>
          <w:rFonts w:ascii="黑体" w:eastAsia="黑体" w:hAnsi="黑体" w:hint="eastAsia"/>
          <w:sz w:val="32"/>
          <w:szCs w:val="32"/>
        </w:rPr>
        <w:t>一、总体情况</w:t>
      </w:r>
    </w:p>
    <w:p w:rsidR="00392C47" w:rsidRPr="00FB4676" w:rsidRDefault="001E5D28" w:rsidP="00FB4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国税局依照《条例》要求编制《政府信息公开指南》、《政府信息目录》，同时对应主动公开、依申请公开等模块，将信息整理分类后准确、及时公开，充分利用县政府信息公开网站、陆河县国税局公开网站、办税服务厅公告和新闻媒体等多种渠道对外做好信息公开。2017年，</w:t>
      </w:r>
      <w:r w:rsidR="00392C47" w:rsidRPr="00392C47">
        <w:rPr>
          <w:rFonts w:ascii="仿宋_GB2312" w:eastAsia="仿宋_GB2312" w:hint="eastAsia"/>
          <w:sz w:val="32"/>
          <w:szCs w:val="32"/>
        </w:rPr>
        <w:t>通过政府信息公开平台发布各类信息59条；通过陆河县</w:t>
      </w:r>
      <w:r w:rsidR="00D6116E">
        <w:rPr>
          <w:rFonts w:ascii="仿宋_GB2312" w:eastAsia="仿宋_GB2312" w:hint="eastAsia"/>
          <w:sz w:val="32"/>
          <w:szCs w:val="32"/>
        </w:rPr>
        <w:t>国税</w:t>
      </w:r>
      <w:proofErr w:type="gramStart"/>
      <w:r w:rsidR="00D6116E">
        <w:rPr>
          <w:rFonts w:ascii="仿宋_GB2312" w:eastAsia="仿宋_GB2312" w:hint="eastAsia"/>
          <w:sz w:val="32"/>
          <w:szCs w:val="32"/>
        </w:rPr>
        <w:t>局</w:t>
      </w:r>
      <w:r w:rsidR="00392C47" w:rsidRPr="00392C47">
        <w:rPr>
          <w:rFonts w:ascii="仿宋_GB2312" w:eastAsia="仿宋_GB2312" w:hint="eastAsia"/>
          <w:sz w:val="32"/>
          <w:szCs w:val="32"/>
        </w:rPr>
        <w:t>外网</w:t>
      </w:r>
      <w:proofErr w:type="gramEnd"/>
      <w:r w:rsidR="00392C47" w:rsidRPr="00392C47">
        <w:rPr>
          <w:rFonts w:ascii="仿宋_GB2312" w:eastAsia="仿宋_GB2312" w:hint="eastAsia"/>
          <w:sz w:val="32"/>
          <w:szCs w:val="32"/>
        </w:rPr>
        <w:t>门户网站公开各类政府信息1</w:t>
      </w:r>
      <w:r w:rsidR="00D6116E">
        <w:rPr>
          <w:rFonts w:ascii="仿宋_GB2312" w:eastAsia="仿宋_GB2312" w:hint="eastAsia"/>
          <w:sz w:val="32"/>
          <w:szCs w:val="32"/>
        </w:rPr>
        <w:t>88</w:t>
      </w:r>
      <w:r w:rsidR="00392C47" w:rsidRPr="00392C47">
        <w:rPr>
          <w:rFonts w:ascii="仿宋_GB2312" w:eastAsia="仿宋_GB2312" w:hint="eastAsia"/>
          <w:sz w:val="32"/>
          <w:szCs w:val="32"/>
        </w:rPr>
        <w:t>条；通过陆河国税</w:t>
      </w:r>
      <w:proofErr w:type="gramStart"/>
      <w:r w:rsidR="00392C47" w:rsidRPr="00392C47">
        <w:rPr>
          <w:rFonts w:ascii="仿宋_GB2312" w:eastAsia="仿宋_GB2312" w:hint="eastAsia"/>
          <w:sz w:val="32"/>
          <w:szCs w:val="32"/>
        </w:rPr>
        <w:t>微信公众号发布</w:t>
      </w:r>
      <w:proofErr w:type="gramEnd"/>
      <w:r w:rsidR="00392C47" w:rsidRPr="00392C47">
        <w:rPr>
          <w:rFonts w:ascii="仿宋_GB2312" w:eastAsia="仿宋_GB2312" w:hint="eastAsia"/>
          <w:sz w:val="32"/>
          <w:szCs w:val="32"/>
        </w:rPr>
        <w:t>1455条。</w:t>
      </w:r>
      <w:r w:rsidR="0094283B">
        <w:rPr>
          <w:rFonts w:ascii="仿宋_GB2312" w:eastAsia="仿宋_GB2312" w:hint="eastAsia"/>
          <w:sz w:val="32"/>
          <w:szCs w:val="32"/>
        </w:rPr>
        <w:t>在</w:t>
      </w:r>
      <w:r w:rsidR="0094283B" w:rsidRPr="0094283B">
        <w:rPr>
          <w:rFonts w:ascii="仿宋_GB2312" w:eastAsia="仿宋_GB2312" w:hint="eastAsia"/>
          <w:sz w:val="32"/>
          <w:szCs w:val="32"/>
        </w:rPr>
        <w:t>第26个全国税收宣传月活动</w:t>
      </w:r>
      <w:r w:rsidR="0094283B">
        <w:rPr>
          <w:rFonts w:ascii="仿宋_GB2312" w:eastAsia="仿宋_GB2312" w:hint="eastAsia"/>
          <w:sz w:val="32"/>
          <w:szCs w:val="32"/>
        </w:rPr>
        <w:t>期间，</w:t>
      </w:r>
      <w:r w:rsidR="0094283B" w:rsidRPr="0094283B">
        <w:rPr>
          <w:rFonts w:ascii="仿宋_GB2312" w:eastAsia="仿宋_GB2312" w:hint="eastAsia"/>
          <w:sz w:val="32"/>
          <w:szCs w:val="32"/>
        </w:rPr>
        <w:t>加强税收宣</w:t>
      </w:r>
      <w:r w:rsidR="0094283B" w:rsidRPr="0094283B">
        <w:rPr>
          <w:rFonts w:ascii="仿宋_GB2312" w:eastAsia="仿宋_GB2312" w:hint="eastAsia"/>
          <w:sz w:val="32"/>
          <w:szCs w:val="32"/>
        </w:rPr>
        <w:lastRenderedPageBreak/>
        <w:t>传，营造浓厚的税收宣传氛围。</w:t>
      </w:r>
      <w:r w:rsidR="00FB4676" w:rsidRPr="00392C47">
        <w:rPr>
          <w:rFonts w:ascii="仿宋_GB2312" w:eastAsia="仿宋_GB2312" w:hint="eastAsia"/>
          <w:sz w:val="32"/>
          <w:szCs w:val="32"/>
        </w:rPr>
        <w:t>通过现场宣传、设置税收咨询点等方式，共发放宣传资</w:t>
      </w:r>
      <w:r w:rsidR="00FB4676" w:rsidRPr="00392C47">
        <w:rPr>
          <w:rFonts w:ascii="仿宋_GB2312" w:eastAsia="仿宋_GB2312" w:hAnsi="新宋体" w:cs="新宋体" w:hint="eastAsia"/>
          <w:sz w:val="32"/>
          <w:szCs w:val="32"/>
        </w:rPr>
        <w:t>料1000余份，累计服务纳税人达200余人次。</w:t>
      </w:r>
      <w:r w:rsidR="0094283B" w:rsidRPr="0094283B">
        <w:rPr>
          <w:rFonts w:ascii="仿宋_GB2312" w:eastAsia="仿宋_GB2312" w:hint="eastAsia"/>
          <w:sz w:val="32"/>
          <w:szCs w:val="32"/>
        </w:rPr>
        <w:t>加强新闻选题策划，围绕亮点工作、税收新政、纳税人关注点等，开展新闻媒体报道14次</w:t>
      </w:r>
      <w:r w:rsidR="0094283B">
        <w:rPr>
          <w:rFonts w:ascii="仿宋_GB2312" w:eastAsia="仿宋_GB2312" w:hint="eastAsia"/>
          <w:sz w:val="32"/>
          <w:szCs w:val="32"/>
        </w:rPr>
        <w:t>。</w:t>
      </w:r>
      <w:r w:rsidR="00D6116E">
        <w:rPr>
          <w:rFonts w:ascii="仿宋_GB2312" w:eastAsia="仿宋_GB2312" w:hint="eastAsia"/>
          <w:sz w:val="32"/>
          <w:szCs w:val="32"/>
        </w:rPr>
        <w:t>全年</w:t>
      </w:r>
      <w:r w:rsidR="0094283B">
        <w:rPr>
          <w:rFonts w:ascii="仿宋_GB2312" w:eastAsia="仿宋_GB2312" w:hint="eastAsia"/>
          <w:sz w:val="32"/>
          <w:szCs w:val="32"/>
        </w:rPr>
        <w:t>借助陆河广播电视台、汕尾日报发布信息</w:t>
      </w:r>
      <w:r w:rsidR="00FB4676">
        <w:rPr>
          <w:rFonts w:ascii="仿宋_GB2312" w:eastAsia="仿宋_GB2312" w:hint="eastAsia"/>
          <w:sz w:val="32"/>
          <w:szCs w:val="32"/>
        </w:rPr>
        <w:t>21</w:t>
      </w:r>
      <w:r w:rsidR="0094283B">
        <w:rPr>
          <w:rFonts w:ascii="仿宋_GB2312" w:eastAsia="仿宋_GB2312" w:hint="eastAsia"/>
          <w:sz w:val="32"/>
          <w:szCs w:val="32"/>
        </w:rPr>
        <w:t>条</w:t>
      </w:r>
      <w:r w:rsidR="00FB4676">
        <w:rPr>
          <w:rFonts w:ascii="仿宋_GB2312" w:eastAsia="仿宋_GB2312" w:hint="eastAsia"/>
          <w:sz w:val="32"/>
          <w:szCs w:val="32"/>
        </w:rPr>
        <w:t>。</w:t>
      </w:r>
      <w:r w:rsidR="0094283B">
        <w:rPr>
          <w:rFonts w:ascii="仿宋_GB2312" w:eastAsia="仿宋_GB2312" w:hAnsi="新宋体" w:cs="新宋体" w:hint="eastAsia"/>
          <w:sz w:val="32"/>
          <w:szCs w:val="32"/>
        </w:rPr>
        <w:t>2017年，县国税局未收到依申请公开件。</w:t>
      </w:r>
      <w:r>
        <w:rPr>
          <w:rFonts w:ascii="仿宋_GB2312" w:eastAsia="仿宋_GB2312" w:hAnsi="新宋体" w:cs="新宋体" w:hint="eastAsia"/>
          <w:sz w:val="32"/>
          <w:szCs w:val="32"/>
        </w:rPr>
        <w:t>信息公开工作从数量还是从覆盖面上都取得了明显的成效。</w:t>
      </w:r>
    </w:p>
    <w:p w:rsidR="00034B24" w:rsidRPr="00392C47" w:rsidRDefault="001E5D28" w:rsidP="00392C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6116E">
        <w:rPr>
          <w:rFonts w:ascii="黑体" w:eastAsia="黑体" w:hAnsi="黑体" w:hint="eastAsia"/>
          <w:sz w:val="32"/>
          <w:szCs w:val="32"/>
        </w:rPr>
        <w:t>、</w:t>
      </w:r>
      <w:r w:rsidR="00392C47" w:rsidRPr="00392C47">
        <w:rPr>
          <w:rFonts w:ascii="黑体" w:eastAsia="黑体" w:hAnsi="黑体" w:hint="eastAsia"/>
          <w:sz w:val="32"/>
          <w:szCs w:val="32"/>
        </w:rPr>
        <w:t>工作措施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392C47">
        <w:rPr>
          <w:rFonts w:ascii="楷体_GB2312" w:eastAsia="楷体_GB2312" w:hAnsi="仿宋" w:cs="仿宋" w:hint="eastAsia"/>
          <w:bCs/>
          <w:sz w:val="32"/>
          <w:szCs w:val="32"/>
        </w:rPr>
        <w:t>（一）加强组织领导，进一步深化统筹协调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陆河县国税局始终将做好政务公开工作作为一项重要工作来落实，成立以县局“一把手”为组长、分管局领导任副组长、有关职能单位为成员的政务公开工作领导小组及其办公室，加强统筹协调，明确职责分工，深化责任落实。根据各时期上级工作要求和机构人员变动的情况，及时调整区县局政务公开领导小组及其办公室成员。同时，将政务公开列为年度重点工作项目，通过全县国税工作会议进行专门部署，并认真对照考核指标开展考评，确保政务公开工作落到实处。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楷体_GB2312" w:eastAsia="楷体_GB2312" w:hAnsi="Arial" w:cs="Arial"/>
          <w:color w:val="333333"/>
          <w:sz w:val="32"/>
          <w:szCs w:val="32"/>
        </w:rPr>
      </w:pPr>
      <w:r w:rsidRPr="00392C47">
        <w:rPr>
          <w:rFonts w:ascii="楷体_GB2312" w:eastAsia="楷体_GB2312" w:hAnsi="仿宋" w:cs="仿宋" w:hint="eastAsia"/>
          <w:bCs/>
          <w:sz w:val="32"/>
          <w:szCs w:val="32"/>
        </w:rPr>
        <w:t>（二）拓宽公开载体，政务公开形式日益丰富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在进一步坚持和完善政务公开栏这一公开形式的基础上，按照便利、实用、有效的原则，认真创新政务公开的新载体、新形式，使政务公开的形式呈现灵活多样。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一是依托汕尾市国家税务局门户网站、陆河县局站群、政府重点领域信息公开专栏网站，推进电子政务建设和网上</w:t>
      </w:r>
      <w:r w:rsidRPr="00392C47">
        <w:rPr>
          <w:rFonts w:ascii="仿宋_GB2312" w:eastAsia="仿宋_GB2312" w:hint="eastAsia"/>
          <w:sz w:val="32"/>
          <w:szCs w:val="32"/>
        </w:rPr>
        <w:lastRenderedPageBreak/>
        <w:t>政务公开。把网站列为公开信息的重要途径，开设了政府信息公开专栏，包括全局概况、组织机构、领导简介、税收收入、工作计划、年度报告、依申请公开、通知公告、工作动态以及图片新闻等栏目，将公开信息编制成文，逐一上网发布。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二是充分利用办税服务厅的长效公开机制，通过印发税法宣传手册和一次性告知单，以及设立政务公开专栏等形式向社会公开，为群众提供常年的便利服务，让各职能部门的运作情况置于“阳光”下，防止了“暗箱”操作等问题。</w:t>
      </w:r>
    </w:p>
    <w:p w:rsidR="00392C47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三是结合税收宣传月、“</w:t>
      </w:r>
      <w:r w:rsidR="00D6116E">
        <w:rPr>
          <w:rFonts w:ascii="仿宋_GB2312" w:eastAsia="仿宋_GB2312" w:hint="eastAsia"/>
          <w:sz w:val="32"/>
          <w:szCs w:val="32"/>
        </w:rPr>
        <w:t>便民办税春风行动</w:t>
      </w:r>
      <w:r w:rsidRPr="00392C47">
        <w:rPr>
          <w:rFonts w:ascii="仿宋_GB2312" w:eastAsia="仿宋_GB2312" w:hint="eastAsia"/>
          <w:sz w:val="32"/>
          <w:szCs w:val="32"/>
        </w:rPr>
        <w:t>”等活动，</w:t>
      </w:r>
      <w:r w:rsidRPr="00392C47">
        <w:rPr>
          <w:rFonts w:ascii="仿宋_GB2312" w:eastAsia="仿宋_GB2312" w:hAnsi="仿宋_GB2312" w:hint="eastAsia"/>
          <w:kern w:val="0"/>
          <w:sz w:val="32"/>
          <w:szCs w:val="32"/>
        </w:rPr>
        <w:t>落实税收改革、国地税合作等工作重点，</w:t>
      </w:r>
      <w:r w:rsidRPr="00392C47">
        <w:rPr>
          <w:rFonts w:ascii="仿宋_GB2312" w:eastAsia="仿宋_GB2312" w:hAnsi="仿宋_GB2312" w:cs="仿宋_GB2312" w:hint="eastAsia"/>
          <w:kern w:val="0"/>
          <w:sz w:val="32"/>
          <w:szCs w:val="32"/>
        </w:rPr>
        <w:t>着力开展“优化服务创品牌”“多样宣传造声势”“税企共建促发展”三大主题宣传活动，突出特色，把握重点，提升水平，</w:t>
      </w:r>
      <w:r w:rsidRPr="00392C47">
        <w:rPr>
          <w:rFonts w:ascii="仿宋_GB2312" w:eastAsia="仿宋_GB2312" w:hAnsi="仿宋_GB2312" w:hint="eastAsia"/>
          <w:kern w:val="0"/>
          <w:sz w:val="32"/>
          <w:szCs w:val="32"/>
        </w:rPr>
        <w:t>为促进税收工作的开展提供强大的精神动力和良好的舆论氛围，同时，围绕</w:t>
      </w:r>
      <w:r w:rsidRPr="00392C47">
        <w:rPr>
          <w:rFonts w:ascii="仿宋_GB2312" w:eastAsia="仿宋_GB2312" w:hAnsi="仿宋_GB2312" w:cs="仿宋_GB2312" w:hint="eastAsia"/>
          <w:bCs/>
          <w:sz w:val="32"/>
          <w:szCs w:val="32"/>
        </w:rPr>
        <w:t>“税收优惠助推企业发展”主题，</w:t>
      </w:r>
      <w:r w:rsidRPr="00392C47">
        <w:rPr>
          <w:rFonts w:ascii="仿宋_GB2312" w:eastAsia="仿宋_GB2312" w:hAnsi="仿宋" w:hint="eastAsia"/>
          <w:sz w:val="32"/>
          <w:szCs w:val="32"/>
        </w:rPr>
        <w:t>畅谈税收优惠政策和各项税制改革的落实情况，确保主动作为持续释放改革红利、助力企业发展。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Ansi="仿宋" w:hint="eastAsia"/>
          <w:sz w:val="32"/>
          <w:szCs w:val="32"/>
        </w:rPr>
        <w:t>四是</w:t>
      </w:r>
      <w:r w:rsidRPr="00392C47">
        <w:rPr>
          <w:rFonts w:ascii="仿宋_GB2312" w:eastAsia="仿宋_GB2312" w:hint="eastAsia"/>
          <w:sz w:val="32"/>
          <w:szCs w:val="32"/>
        </w:rPr>
        <w:t>通过召开县国税局纳税</w:t>
      </w:r>
      <w:r w:rsidR="00D6116E">
        <w:rPr>
          <w:rFonts w:ascii="仿宋_GB2312" w:eastAsia="仿宋_GB2312" w:hint="eastAsia"/>
          <w:sz w:val="32"/>
          <w:szCs w:val="32"/>
        </w:rPr>
        <w:t>人代表</w:t>
      </w:r>
      <w:r w:rsidRPr="00392C47">
        <w:rPr>
          <w:rFonts w:ascii="仿宋_GB2312" w:eastAsia="仿宋_GB2312" w:hint="eastAsia"/>
          <w:sz w:val="32"/>
          <w:szCs w:val="32"/>
        </w:rPr>
        <w:t>座谈会，由领导带队走访企业，举办税法知识辅导班、座谈会，发放调查问卷表，分发税收宣传资料，骑行环城税法宣传等活动，送税法宣</w:t>
      </w:r>
      <w:r w:rsidR="001E5D28">
        <w:rPr>
          <w:rFonts w:ascii="仿宋_GB2312" w:eastAsia="仿宋_GB2312" w:hint="eastAsia"/>
          <w:sz w:val="32"/>
          <w:szCs w:val="32"/>
        </w:rPr>
        <w:t>传进学校、进乡镇、进企业、进社区，及时解决纳税户的涉税问题。</w:t>
      </w:r>
      <w:r w:rsidRPr="00392C47">
        <w:rPr>
          <w:rFonts w:ascii="仿宋_GB2312" w:eastAsia="仿宋_GB2312" w:hint="eastAsia"/>
          <w:sz w:val="32"/>
          <w:szCs w:val="32"/>
        </w:rPr>
        <w:t>有效发挥电视台、报纸、</w:t>
      </w:r>
      <w:proofErr w:type="gramStart"/>
      <w:r w:rsidRPr="00392C47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392C47">
        <w:rPr>
          <w:rFonts w:ascii="仿宋_GB2312" w:eastAsia="仿宋_GB2312" w:hint="eastAsia"/>
          <w:sz w:val="32"/>
          <w:szCs w:val="32"/>
        </w:rPr>
        <w:t>等公共媒体的作用，让不同层次的群众通过不同渠道获取信息。</w:t>
      </w:r>
    </w:p>
    <w:p w:rsidR="00034B24" w:rsidRPr="00392C47" w:rsidRDefault="001E5D28" w:rsidP="00392C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92C47" w:rsidRPr="00392C47">
        <w:rPr>
          <w:rFonts w:ascii="黑体" w:eastAsia="黑体" w:hAnsi="黑体" w:hint="eastAsia"/>
          <w:sz w:val="32"/>
          <w:szCs w:val="32"/>
        </w:rPr>
        <w:t>、</w:t>
      </w:r>
      <w:r w:rsidR="00D6116E">
        <w:rPr>
          <w:rFonts w:ascii="黑体" w:eastAsia="黑体" w:hAnsi="黑体" w:hint="eastAsia"/>
          <w:sz w:val="32"/>
          <w:szCs w:val="32"/>
        </w:rPr>
        <w:t>工作</w:t>
      </w:r>
      <w:r w:rsidR="00392C47" w:rsidRPr="00392C47">
        <w:rPr>
          <w:rFonts w:ascii="黑体" w:eastAsia="黑体" w:hAnsi="黑体" w:hint="eastAsia"/>
          <w:sz w:val="32"/>
          <w:szCs w:val="32"/>
        </w:rPr>
        <w:t>成效</w:t>
      </w:r>
    </w:p>
    <w:p w:rsidR="00392C47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lastRenderedPageBreak/>
        <w:t>陆河县国税局坚持将依法、规范、高效做好政务公开工作与组织收入、强化征管、优化服务、反腐倡廉和队伍建设等工作协同推进、齐抓共管，取得了较好的成效。办税公开的推行，有效促进了办税公开化、透明化，极大地提升了办税效率和征管质量，保障了纳税人的合法权益，促进征纳关系融洽和谐，营造了良好的纳税氛围。同时，政务信息的公开也提高了纳税人的维权意识，促进了税收执法行为的进一步规范，强化了“两权”监督制约，增强税务人员依法治税和勤政廉政意识，有力推进队伍建设和党风廉政建设。</w:t>
      </w:r>
    </w:p>
    <w:p w:rsidR="00034B24" w:rsidRPr="00392C47" w:rsidRDefault="00392C47" w:rsidP="00392C47">
      <w:pPr>
        <w:pStyle w:val="a6"/>
        <w:spacing w:line="560" w:lineRule="exact"/>
        <w:ind w:firstLineChars="199" w:firstLine="637"/>
        <w:jc w:val="left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cs="仿宋_GB2312" w:hint="eastAsia"/>
          <w:sz w:val="32"/>
          <w:szCs w:val="32"/>
        </w:rPr>
        <w:t>今年以来，县国税局集体和个人荣誉满载，其中</w:t>
      </w:r>
      <w:r w:rsidRPr="00392C47">
        <w:rPr>
          <w:rFonts w:ascii="仿宋_GB2312" w:eastAsia="仿宋_GB2312" w:hAnsi="仿宋" w:hint="eastAsia"/>
          <w:sz w:val="32"/>
          <w:szCs w:val="32"/>
        </w:rPr>
        <w:t>陆河国税纳税</w:t>
      </w:r>
      <w:proofErr w:type="gramStart"/>
      <w:r w:rsidRPr="00392C47">
        <w:rPr>
          <w:rFonts w:ascii="仿宋_GB2312" w:eastAsia="仿宋_GB2312" w:hAnsi="仿宋" w:hint="eastAsia"/>
          <w:sz w:val="32"/>
          <w:szCs w:val="32"/>
        </w:rPr>
        <w:t>服务股</w:t>
      </w:r>
      <w:proofErr w:type="gramEnd"/>
      <w:r w:rsidRPr="00392C47">
        <w:rPr>
          <w:rFonts w:ascii="仿宋_GB2312" w:eastAsia="仿宋_GB2312" w:hAnsi="仿宋" w:hint="eastAsia"/>
          <w:sz w:val="32"/>
          <w:szCs w:val="32"/>
        </w:rPr>
        <w:t>被国家税务总局授予“各省（区、市）税务局先进集体”称号；</w:t>
      </w:r>
      <w:r w:rsidRPr="00392C47">
        <w:rPr>
          <w:rFonts w:ascii="仿宋_GB2312" w:eastAsia="仿宋_GB2312" w:cs="仿宋_GB2312" w:hint="eastAsia"/>
          <w:sz w:val="32"/>
          <w:szCs w:val="32"/>
        </w:rPr>
        <w:t>稽查局被省总工会评为“模范职工小家”称号；</w:t>
      </w:r>
      <w:r w:rsidRPr="00392C47">
        <w:rPr>
          <w:rFonts w:ascii="仿宋_GB2312" w:eastAsia="仿宋_GB2312" w:hint="eastAsia"/>
          <w:sz w:val="32"/>
          <w:szCs w:val="32"/>
        </w:rPr>
        <w:t>在陆河县政务服务中心窗口服务综合评比中，县国税局彭仕美荣获“服务之星”称号。</w:t>
      </w:r>
    </w:p>
    <w:p w:rsidR="00034B24" w:rsidRPr="00392C47" w:rsidRDefault="00D6116E" w:rsidP="00392C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92C47" w:rsidRPr="00392C47">
        <w:rPr>
          <w:rFonts w:ascii="黑体" w:eastAsia="黑体" w:hAnsi="黑体" w:hint="eastAsia"/>
          <w:sz w:val="32"/>
          <w:szCs w:val="32"/>
        </w:rPr>
        <w:t>、落实过程中存在的问题</w:t>
      </w:r>
    </w:p>
    <w:p w:rsidR="00034B24" w:rsidRPr="00392C47" w:rsidRDefault="00392C47" w:rsidP="00392C47">
      <w:pPr>
        <w:pStyle w:val="a5"/>
        <w:widowControl/>
        <w:spacing w:beforeAutospacing="0" w:afterAutospacing="0" w:line="560" w:lineRule="exact"/>
        <w:ind w:firstLine="377"/>
        <w:rPr>
          <w:rFonts w:ascii="仿宋_GB2312" w:eastAsia="仿宋_GB2312" w:cstheme="minorBidi"/>
          <w:kern w:val="2"/>
          <w:sz w:val="32"/>
          <w:szCs w:val="32"/>
        </w:rPr>
      </w:pPr>
      <w:r w:rsidRPr="00392C47">
        <w:rPr>
          <w:rFonts w:ascii="仿宋_GB2312" w:eastAsia="仿宋_GB2312" w:cstheme="minorBidi" w:hint="eastAsia"/>
          <w:kern w:val="2"/>
          <w:sz w:val="32"/>
          <w:szCs w:val="32"/>
        </w:rPr>
        <w:t>我局政府信息公开取得了一定成绩，但也存在一些问题和不足：一是在信息公开的内容、渠道上，与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市国税局、县</w:t>
      </w:r>
      <w:r w:rsidRPr="00392C47">
        <w:rPr>
          <w:rFonts w:ascii="仿宋_GB2312" w:eastAsia="仿宋_GB2312" w:cstheme="minorBidi" w:hint="eastAsia"/>
          <w:kern w:val="2"/>
          <w:sz w:val="32"/>
          <w:szCs w:val="32"/>
        </w:rPr>
        <w:t>政府的要求和纳税人、人民群众的愿望相比，还存在一定的差距；二是系统基础工作还不够扎实，职责落实、人员配备、工作保障等需要进一步加强；三是政府重点领域信息公开网站、陆河国税门户网站发布信息内容维护等需要进一步规范。</w:t>
      </w:r>
    </w:p>
    <w:p w:rsidR="00034B24" w:rsidRPr="00392C47" w:rsidRDefault="00D6116E" w:rsidP="00392C47">
      <w:pPr>
        <w:spacing w:line="560" w:lineRule="exact"/>
        <w:ind w:firstLineChars="200" w:firstLine="640"/>
        <w:rPr>
          <w:rFonts w:ascii="黑体" w:eastAsia="黑体" w:hAnsi="黑体" w:cs="Arial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五</w:t>
      </w:r>
      <w:r w:rsidR="00392C47" w:rsidRPr="00392C47">
        <w:rPr>
          <w:rFonts w:ascii="黑体" w:eastAsia="黑体" w:hAnsi="黑体" w:cs="Arial" w:hint="eastAsia"/>
          <w:color w:val="333333"/>
          <w:sz w:val="32"/>
          <w:szCs w:val="32"/>
        </w:rPr>
        <w:t>、下一步工作安排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92C47">
        <w:rPr>
          <w:rFonts w:ascii="楷体_GB2312" w:eastAsia="楷体_GB2312" w:hAnsi="仿宋" w:cs="仿宋" w:hint="eastAsia"/>
          <w:bCs/>
          <w:sz w:val="32"/>
          <w:szCs w:val="32"/>
        </w:rPr>
        <w:t>（一）加强领导，落实责任。</w:t>
      </w:r>
      <w:r w:rsidRPr="00392C47">
        <w:rPr>
          <w:rFonts w:ascii="仿宋_GB2312" w:eastAsia="仿宋_GB2312" w:hAnsi="Arial" w:cs="Arial" w:hint="eastAsia"/>
          <w:color w:val="333333"/>
          <w:sz w:val="32"/>
          <w:szCs w:val="32"/>
        </w:rPr>
        <w:t>要高度重视政务公开工作，</w:t>
      </w:r>
      <w:r w:rsidRPr="00392C47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政务公开工作领导小组及其办公室要认真履职，把政务公开工作与其他各项工作统筹起来研究部署，整体推进，形成综合效应。</w:t>
      </w:r>
    </w:p>
    <w:p w:rsidR="00034B24" w:rsidRPr="00392C47" w:rsidRDefault="00392C47" w:rsidP="00392C4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92C47">
        <w:rPr>
          <w:rFonts w:ascii="楷体_GB2312" w:eastAsia="楷体_GB2312" w:hAnsi="仿宋" w:cs="仿宋" w:hint="eastAsia"/>
          <w:bCs/>
          <w:sz w:val="32"/>
          <w:szCs w:val="32"/>
        </w:rPr>
        <w:t>（二）强化监督，严格考评。</w:t>
      </w:r>
      <w:r w:rsidRPr="00392C47">
        <w:rPr>
          <w:rFonts w:ascii="仿宋_GB2312" w:eastAsia="仿宋_GB2312" w:hAnsi="Arial" w:cs="Arial" w:hint="eastAsia"/>
          <w:color w:val="333333"/>
          <w:sz w:val="32"/>
          <w:szCs w:val="32"/>
        </w:rPr>
        <w:t>进一步建立健全政务公开工作监督考评机制，把政务公开工作纳入绩效考核，设立绩效考评指标，严格考评，确保政务公开工作取得实效。</w:t>
      </w:r>
    </w:p>
    <w:p w:rsidR="00392C47" w:rsidRDefault="00392C47" w:rsidP="00392C4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92C47">
        <w:rPr>
          <w:rFonts w:ascii="楷体_GB2312" w:eastAsia="楷体_GB2312" w:hAnsi="仿宋" w:cs="仿宋" w:hint="eastAsia"/>
          <w:bCs/>
          <w:sz w:val="32"/>
          <w:szCs w:val="32"/>
        </w:rPr>
        <w:t>（三）加强宣传，示范带动。</w:t>
      </w:r>
      <w:r w:rsidRPr="00392C47">
        <w:rPr>
          <w:rFonts w:ascii="仿宋_GB2312" w:eastAsia="仿宋_GB2312" w:hAnsi="Arial" w:cs="Arial" w:hint="eastAsia"/>
          <w:color w:val="333333"/>
          <w:sz w:val="32"/>
          <w:szCs w:val="32"/>
        </w:rPr>
        <w:t>广泛宣传《政务信息公开条例》，使纳税人及社会公众了解、熟悉、使用《条例》，特别要加强对通过政务公开推动解决群众反应强烈的难点、热点问题典型事例宣传，充分发挥媒介组作用，引导干部群众积极有序参与政务公开。</w:t>
      </w:r>
    </w:p>
    <w:p w:rsidR="00392C47" w:rsidRDefault="00392C47" w:rsidP="00392C4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FB4676" w:rsidRDefault="00FB4676" w:rsidP="00392C4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392C47" w:rsidRDefault="00392C47" w:rsidP="00162FB1">
      <w:pPr>
        <w:spacing w:line="560" w:lineRule="exac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392C47" w:rsidRDefault="00392C47" w:rsidP="00392C47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广东省陆河县国家税务局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34B24" w:rsidRPr="00392C47" w:rsidRDefault="00392C47" w:rsidP="00392C47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  <w:r w:rsidRPr="00392C47">
        <w:rPr>
          <w:rFonts w:ascii="仿宋_GB2312" w:eastAsia="仿宋_GB2312" w:hint="eastAsia"/>
          <w:sz w:val="32"/>
          <w:szCs w:val="32"/>
        </w:rPr>
        <w:t>201</w:t>
      </w:r>
      <w:r w:rsidR="00162FB1">
        <w:rPr>
          <w:rFonts w:ascii="仿宋_GB2312" w:eastAsia="仿宋_GB2312" w:hint="eastAsia"/>
          <w:sz w:val="32"/>
          <w:szCs w:val="32"/>
        </w:rPr>
        <w:t>8</w:t>
      </w:r>
      <w:r w:rsidRPr="00392C47">
        <w:rPr>
          <w:rFonts w:ascii="仿宋_GB2312" w:eastAsia="仿宋_GB2312" w:hint="eastAsia"/>
          <w:sz w:val="32"/>
          <w:szCs w:val="32"/>
        </w:rPr>
        <w:t>年</w:t>
      </w:r>
      <w:r w:rsidR="00162FB1">
        <w:rPr>
          <w:rFonts w:ascii="仿宋_GB2312" w:eastAsia="仿宋_GB2312" w:hint="eastAsia"/>
          <w:sz w:val="32"/>
          <w:szCs w:val="32"/>
        </w:rPr>
        <w:t>3</w:t>
      </w:r>
      <w:r w:rsidRPr="00392C47">
        <w:rPr>
          <w:rFonts w:ascii="仿宋_GB2312" w:eastAsia="仿宋_GB2312" w:hint="eastAsia"/>
          <w:sz w:val="32"/>
          <w:szCs w:val="32"/>
        </w:rPr>
        <w:t>月</w:t>
      </w:r>
      <w:r w:rsidR="00162FB1">
        <w:rPr>
          <w:rFonts w:ascii="仿宋_GB2312" w:eastAsia="仿宋_GB2312" w:hint="eastAsia"/>
          <w:sz w:val="32"/>
          <w:szCs w:val="32"/>
        </w:rPr>
        <w:t>5</w:t>
      </w:r>
      <w:r w:rsidRPr="00392C47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sectPr w:rsidR="00034B24" w:rsidRPr="00392C47" w:rsidSect="0003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DA" w:rsidRDefault="006A53DA" w:rsidP="009F2D96">
      <w:r>
        <w:separator/>
      </w:r>
    </w:p>
  </w:endnote>
  <w:endnote w:type="continuationSeparator" w:id="0">
    <w:p w:rsidR="006A53DA" w:rsidRDefault="006A53DA" w:rsidP="009F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DA" w:rsidRDefault="006A53DA" w:rsidP="009F2D96">
      <w:r>
        <w:separator/>
      </w:r>
    </w:p>
  </w:footnote>
  <w:footnote w:type="continuationSeparator" w:id="0">
    <w:p w:rsidR="006A53DA" w:rsidRDefault="006A53DA" w:rsidP="009F2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05A4"/>
    <w:multiLevelType w:val="singleLevel"/>
    <w:tmpl w:val="599405A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22C2"/>
    <w:rsid w:val="00034B24"/>
    <w:rsid w:val="00092ADF"/>
    <w:rsid w:val="00162FB1"/>
    <w:rsid w:val="001E5D28"/>
    <w:rsid w:val="00265DB2"/>
    <w:rsid w:val="00280DFF"/>
    <w:rsid w:val="00392C47"/>
    <w:rsid w:val="005122C2"/>
    <w:rsid w:val="00520032"/>
    <w:rsid w:val="006A53DA"/>
    <w:rsid w:val="0079580E"/>
    <w:rsid w:val="007A0CE4"/>
    <w:rsid w:val="007B2CEE"/>
    <w:rsid w:val="007F2C2C"/>
    <w:rsid w:val="008104CE"/>
    <w:rsid w:val="00846AA6"/>
    <w:rsid w:val="0094283B"/>
    <w:rsid w:val="009A174A"/>
    <w:rsid w:val="009F2D96"/>
    <w:rsid w:val="00BD5045"/>
    <w:rsid w:val="00BF6900"/>
    <w:rsid w:val="00C36ADF"/>
    <w:rsid w:val="00D6116E"/>
    <w:rsid w:val="00FB4676"/>
    <w:rsid w:val="00FD6320"/>
    <w:rsid w:val="207E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34B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034B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4B24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392C47"/>
    <w:rPr>
      <w:rFonts w:ascii="宋体" w:eastAsia="宋体" w:hAnsi="Courier New" w:cs="宋体"/>
      <w:szCs w:val="21"/>
    </w:rPr>
  </w:style>
  <w:style w:type="character" w:customStyle="1" w:styleId="Char1">
    <w:name w:val="纯文本 Char"/>
    <w:basedOn w:val="a0"/>
    <w:link w:val="a6"/>
    <w:uiPriority w:val="99"/>
    <w:rsid w:val="00392C47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罗秋平</cp:lastModifiedBy>
  <cp:revision>6</cp:revision>
  <dcterms:created xsi:type="dcterms:W3CDTF">2018-03-05T03:38:00Z</dcterms:created>
  <dcterms:modified xsi:type="dcterms:W3CDTF">2018-03-06T01:50:00Z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